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  <w:r w:rsidRPr="00321C92">
        <w:rPr>
          <w:b/>
          <w:bCs/>
          <w:noProof/>
          <w:color w:val="auto"/>
          <w:sz w:val="36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062CA" wp14:editId="5B0A9A93">
                <wp:simplePos x="0" y="0"/>
                <wp:positionH relativeFrom="column">
                  <wp:posOffset>6217920</wp:posOffset>
                </wp:positionH>
                <wp:positionV relativeFrom="paragraph">
                  <wp:posOffset>-504825</wp:posOffset>
                </wp:positionV>
                <wp:extent cx="375285" cy="320675"/>
                <wp:effectExtent l="0" t="0" r="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2DE43" id="Rectangle 2" o:spid="_x0000_s1026" style="position:absolute;margin-left:489.6pt;margin-top:-39.75pt;width:29.5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" stroked="f"/>
            </w:pict>
          </mc:Fallback>
        </mc:AlternateContent>
      </w:r>
      <w:r w:rsidRPr="00321C92">
        <w:rPr>
          <w:rFonts w:hint="cs"/>
          <w:b/>
          <w:bCs/>
          <w:color w:val="auto"/>
          <w:sz w:val="36"/>
          <w:szCs w:val="48"/>
          <w:cs/>
        </w:rPr>
        <w:t>ปฏิทินการปฏิบัติงาน</w:t>
      </w:r>
    </w:p>
    <w:p w:rsidR="00DB0138" w:rsidRPr="00321C92" w:rsidRDefault="00DB0138" w:rsidP="00DB0138">
      <w:pPr>
        <w:spacing w:after="0" w:line="240" w:lineRule="auto"/>
        <w:jc w:val="center"/>
        <w:rPr>
          <w:b/>
          <w:bCs/>
          <w:color w:val="auto"/>
          <w:sz w:val="36"/>
          <w:szCs w:val="48"/>
        </w:rPr>
      </w:pPr>
      <w:r w:rsidRPr="00321C92">
        <w:rPr>
          <w:rFonts w:hint="cs"/>
          <w:b/>
          <w:bCs/>
          <w:color w:val="auto"/>
          <w:sz w:val="36"/>
          <w:szCs w:val="48"/>
          <w:cs/>
        </w:rPr>
        <w:t>เกี่ยวกับการบริหารงานบุคคลของ กศจ. ที่ต้องดำเนินการ</w:t>
      </w:r>
      <w:r w:rsidRPr="00321C92">
        <w:rPr>
          <w:b/>
          <w:bCs/>
          <w:color w:val="auto"/>
          <w:sz w:val="36"/>
          <w:szCs w:val="48"/>
        </w:rPr>
        <w:br/>
      </w:r>
      <w:r w:rsidRPr="00321C92">
        <w:rPr>
          <w:rFonts w:hint="cs"/>
          <w:b/>
          <w:bCs/>
          <w:color w:val="auto"/>
          <w:sz w:val="36"/>
          <w:szCs w:val="48"/>
          <w:cs/>
        </w:rPr>
        <w:t>ในรอบปีงบประมาณ</w:t>
      </w:r>
    </w:p>
    <w:p w:rsidR="00F20104" w:rsidRPr="00321C92" w:rsidRDefault="00DB0138">
      <w:pPr>
        <w:rPr>
          <w:b/>
          <w:bCs/>
          <w:color w:val="auto"/>
          <w:sz w:val="28"/>
          <w:szCs w:val="40"/>
        </w:rPr>
      </w:pPr>
      <w:r w:rsidRPr="00321C92">
        <w:rPr>
          <w:b/>
          <w:bCs/>
          <w:color w:val="auto"/>
          <w:sz w:val="28"/>
          <w:szCs w:val="40"/>
        </w:rPr>
        <w:br w:type="page"/>
      </w:r>
      <w:r w:rsidR="00F20104" w:rsidRPr="00321C92">
        <w:rPr>
          <w:b/>
          <w:bCs/>
          <w:color w:val="auto"/>
          <w:sz w:val="28"/>
          <w:szCs w:val="40"/>
        </w:rPr>
        <w:lastRenderedPageBreak/>
        <w:br w:type="page"/>
      </w:r>
    </w:p>
    <w:p w:rsidR="00F20104" w:rsidRPr="00321C92" w:rsidRDefault="00F20104">
      <w:pPr>
        <w:rPr>
          <w:b/>
          <w:bCs/>
          <w:color w:val="auto"/>
          <w:sz w:val="28"/>
          <w:szCs w:val="40"/>
        </w:rPr>
        <w:sectPr w:rsidR="00F20104" w:rsidRPr="00321C92" w:rsidSect="008D361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134" w:bottom="1440" w:left="1701" w:header="567" w:footer="737" w:gutter="0"/>
          <w:pgNumType w:fmt="thaiNumbers" w:start="1"/>
          <w:cols w:space="708"/>
          <w:titlePg/>
          <w:docGrid w:linePitch="360"/>
        </w:sectPr>
      </w:pPr>
    </w:p>
    <w:p w:rsidR="005C615E" w:rsidRPr="00321C92" w:rsidRDefault="00B612CC" w:rsidP="008D3611">
      <w:pPr>
        <w:spacing w:line="240" w:lineRule="auto"/>
        <w:jc w:val="center"/>
        <w:rPr>
          <w:b/>
          <w:bCs/>
          <w:color w:val="auto"/>
          <w:sz w:val="28"/>
          <w:szCs w:val="40"/>
        </w:rPr>
      </w:pPr>
      <w:r w:rsidRPr="00321C92">
        <w:rPr>
          <w:b/>
          <w:bCs/>
          <w:noProof/>
          <w:color w:val="auto"/>
          <w:sz w:val="28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6217920</wp:posOffset>
                </wp:positionH>
                <wp:positionV relativeFrom="paragraph">
                  <wp:posOffset>-504825</wp:posOffset>
                </wp:positionV>
                <wp:extent cx="375285" cy="320675"/>
                <wp:effectExtent l="0" t="0" r="0" b="31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63FC7" id="Rectangle 2" o:spid="_x0000_s1026" style="position:absolute;margin-left:489.6pt;margin-top:-39.75pt;width:29.55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" stroked="f"/>
            </w:pict>
          </mc:Fallback>
        </mc:AlternateContent>
      </w:r>
      <w:r w:rsidR="00150F06" w:rsidRPr="00321C92">
        <w:rPr>
          <w:rFonts w:hint="cs"/>
          <w:b/>
          <w:bCs/>
          <w:color w:val="auto"/>
          <w:sz w:val="28"/>
          <w:szCs w:val="40"/>
          <w:cs/>
        </w:rPr>
        <w:t>ปฏิทินการปฏิบัติงาน</w:t>
      </w:r>
      <w:r w:rsidR="00434D33" w:rsidRPr="00321C92">
        <w:rPr>
          <w:rFonts w:hint="cs"/>
          <w:b/>
          <w:bCs/>
          <w:color w:val="auto"/>
          <w:sz w:val="28"/>
          <w:szCs w:val="40"/>
          <w:cs/>
        </w:rPr>
        <w:t>เกี่ยวกับการบริหารงานบุคคล</w:t>
      </w:r>
      <w:r w:rsidR="00150F06" w:rsidRPr="00321C92">
        <w:rPr>
          <w:rFonts w:hint="cs"/>
          <w:b/>
          <w:bCs/>
          <w:color w:val="auto"/>
          <w:sz w:val="28"/>
          <w:szCs w:val="40"/>
          <w:cs/>
        </w:rPr>
        <w:t>ของ กศจ. ที่ต้องดำเนินการ</w:t>
      </w:r>
      <w:r w:rsidR="00434D33" w:rsidRPr="00321C92">
        <w:rPr>
          <w:b/>
          <w:bCs/>
          <w:color w:val="auto"/>
          <w:sz w:val="28"/>
          <w:szCs w:val="40"/>
        </w:rPr>
        <w:br/>
      </w:r>
      <w:r w:rsidR="00150F06" w:rsidRPr="00321C92">
        <w:rPr>
          <w:rFonts w:hint="cs"/>
          <w:b/>
          <w:bCs/>
          <w:color w:val="auto"/>
          <w:sz w:val="28"/>
          <w:szCs w:val="40"/>
          <w:cs/>
        </w:rPr>
        <w:t>ในรอบปีงบประมาณ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558"/>
        <w:gridCol w:w="7522"/>
      </w:tblGrid>
      <w:tr w:rsidR="00321C92" w:rsidRPr="00321C92" w:rsidTr="00C82383">
        <w:trPr>
          <w:trHeight w:val="638"/>
          <w:tblHeader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7FED" w:rsidRPr="00321C92" w:rsidRDefault="00977FED" w:rsidP="00DF3BE3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เดือน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977FED" w:rsidRPr="00321C92" w:rsidRDefault="00977FED" w:rsidP="00DF3BE3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ที่</w:t>
            </w:r>
          </w:p>
        </w:tc>
        <w:tc>
          <w:tcPr>
            <w:tcW w:w="7522" w:type="dxa"/>
            <w:shd w:val="clear" w:color="auto" w:fill="D9D9D9" w:themeFill="background1" w:themeFillShade="D9"/>
          </w:tcPr>
          <w:p w:rsidR="00977FED" w:rsidRPr="00321C92" w:rsidRDefault="00977FED" w:rsidP="00F847D6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b/>
                <w:bCs/>
                <w:color w:val="auto"/>
                <w:sz w:val="32"/>
                <w:cs/>
              </w:rPr>
              <w:t>เรื่อง</w:t>
            </w: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ที่ต้องดำเนินการเสนอ กศจ.</w:t>
            </w:r>
            <w:r w:rsidRPr="00321C92">
              <w:rPr>
                <w:rFonts w:ascii="TH SarabunIT๙" w:hAnsi="TH SarabunIT๙" w:cs="TH SarabunIT๙" w:hint="cs"/>
                <w:b/>
                <w:bCs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พิจารณา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77FED" w:rsidRPr="00192AF1" w:rsidRDefault="00977FED" w:rsidP="00150F06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ตุลาคม</w:t>
            </w:r>
          </w:p>
        </w:tc>
        <w:tc>
          <w:tcPr>
            <w:tcW w:w="558" w:type="dxa"/>
            <w:shd w:val="clear" w:color="auto" w:fill="auto"/>
          </w:tcPr>
          <w:p w:rsidR="00977FED" w:rsidRPr="00321C92" w:rsidRDefault="00AE66A9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977FED" w:rsidRPr="00321C92" w:rsidRDefault="00977FED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การเลื่อนเงินเดือนข้าราชการครูและบุคลากรทางการศึกษา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ที่มีใบประกอบวิชาชีพ </w:t>
            </w:r>
            <w:r w:rsidR="00CD2374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ครั้งที่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 (1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ตุลาคม)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77FED" w:rsidRPr="00192AF1" w:rsidRDefault="00977FED" w:rsidP="00150F06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</w:p>
        </w:tc>
        <w:tc>
          <w:tcPr>
            <w:tcW w:w="558" w:type="dxa"/>
            <w:shd w:val="clear" w:color="auto" w:fill="auto"/>
          </w:tcPr>
          <w:p w:rsidR="00977FED" w:rsidRPr="00321C92" w:rsidRDefault="00AE66A9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977FED" w:rsidRPr="00321C92" w:rsidRDefault="00977FED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การเลื่อนเงินเดือนข้าราชการครูและบุคลากรทางการศึกษา ตำแหน่งบุคลากร</w:t>
            </w:r>
            <w:r w:rsidR="00CD2374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ทางการศึกษาอื่น ตามมาตรา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38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ค.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2)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ครั้งที่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2</w:t>
            </w:r>
            <w:r w:rsidR="00C82383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="00C82383"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(1 </w:t>
            </w:r>
            <w:r w:rsidR="00C82383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ตุลาคม)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77FED" w:rsidRPr="00192AF1" w:rsidRDefault="00977FED" w:rsidP="00150F06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</w:p>
        </w:tc>
        <w:tc>
          <w:tcPr>
            <w:tcW w:w="558" w:type="dxa"/>
            <w:shd w:val="clear" w:color="auto" w:fill="auto"/>
          </w:tcPr>
          <w:p w:rsidR="00977FED" w:rsidRPr="00321C92" w:rsidRDefault="00AE66A9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3</w:t>
            </w:r>
          </w:p>
        </w:tc>
        <w:tc>
          <w:tcPr>
            <w:tcW w:w="7522" w:type="dxa"/>
            <w:shd w:val="clear" w:color="auto" w:fill="auto"/>
          </w:tcPr>
          <w:p w:rsidR="00977FED" w:rsidRPr="00321C92" w:rsidRDefault="00977FED" w:rsidP="0034461C">
            <w:pPr>
              <w:ind w:right="-27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ย้ายข้าราชการครูและบุคลากรทางการศึกษา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ตำแหน่งผู้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บริหารสถานศึกษา</w:t>
            </w:r>
          </w:p>
          <w:p w:rsidR="00977FED" w:rsidRPr="00321C92" w:rsidRDefault="00977FED" w:rsidP="0034461C">
            <w:pPr>
              <w:ind w:right="-27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321C92" w:rsidRPr="00321C92" w:rsidTr="00C82383"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77FED" w:rsidRPr="00192AF1" w:rsidRDefault="00977FED" w:rsidP="00150F06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พฤศจิกายน</w:t>
            </w:r>
          </w:p>
          <w:p w:rsidR="00CD2374" w:rsidRPr="00192AF1" w:rsidRDefault="00CD2374" w:rsidP="00150F06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</w:rPr>
            </w:pPr>
          </w:p>
        </w:tc>
        <w:tc>
          <w:tcPr>
            <w:tcW w:w="558" w:type="dxa"/>
            <w:shd w:val="clear" w:color="auto" w:fill="auto"/>
          </w:tcPr>
          <w:p w:rsidR="00977FED" w:rsidRPr="00321C92" w:rsidRDefault="00977FED" w:rsidP="003624A7">
            <w:pPr>
              <w:ind w:left="360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  <w:vAlign w:val="center"/>
          </w:tcPr>
          <w:p w:rsidR="00977FED" w:rsidRPr="00321C92" w:rsidRDefault="00977FED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b/>
                <w:bCs/>
                <w:color w:val="auto"/>
                <w:sz w:val="32"/>
                <w:cs/>
              </w:rPr>
              <w:t>-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ธันวาคม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ประกาศตำแหน่งว่างพร้อมข้อมูลอัตรากำลังครูและสาขาวิชาเอกที่ต้องการ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ของแต่ละสถานศึกษาสำหรับการย้าย</w:t>
            </w:r>
          </w:p>
        </w:tc>
      </w:tr>
      <w:tr w:rsidR="00321C92" w:rsidRPr="00321C92" w:rsidTr="00C82383"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มกราคม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ind w:left="270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  <w:p w:rsidR="00CD2374" w:rsidRPr="00321C92" w:rsidRDefault="00CD2374" w:rsidP="00CD2374">
            <w:pPr>
              <w:ind w:left="270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  <w:vAlign w:val="center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b/>
                <w:bCs/>
                <w:color w:val="auto"/>
                <w:sz w:val="32"/>
                <w:cs/>
              </w:rPr>
              <w:t>-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กุมภาพันธ์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การส่งคำร้องขอย้ายของข้าราชการครูและบุคลากรทางการศึกษา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ตำแหน่งครู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ไปต่างเขตพื้นที่การศึกษา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การย้ายข้าราชการครูและบุคลากรทางการศึกษา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 รอบที่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1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br/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15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ก.พ.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–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15 มี.ค.)</w:t>
            </w: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มีนาคม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ประกาศหลักเกณฑ์และวิธีการประเมินผลการปฏิบัติราชการของข้าราชการ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ตำแหน่งบุคลากรทางการศึกษาอื่น ตามมาตรา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38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ค.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2) </w:t>
            </w: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การขอใช้วงเงินเพื่อเลื่อนเงินเดือน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ข้าราชการและบุคลากรทางการศึกษา</w:t>
            </w:r>
          </w:p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เมษายน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การเลื่อนเงินเดือนข้าราชการครูและบุคลากรทางการศึกษา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ที่มีใบประกอบวิชาชีพ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 xml:space="preserve">ครั้งที่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1  (1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เมษายน)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การเลื่อนเงินเดือนข้าราชการครูและบุคลากรทางการศึกษา ตำแหน่งบุคลากร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 xml:space="preserve">ทางการศึกษาอื่น ตามมาตรา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38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ค.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2)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ครั้งที่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</w:t>
            </w:r>
            <w:r w:rsidR="00C82383">
              <w:rPr>
                <w:rFonts w:ascii="TH SarabunIT๙" w:hAnsi="TH SarabunIT๙" w:cs="TH SarabunIT๙"/>
                <w:color w:val="auto"/>
                <w:sz w:val="32"/>
              </w:rPr>
              <w:t xml:space="preserve">  </w:t>
            </w:r>
            <w:r w:rsidR="00C82383"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(1 </w:t>
            </w:r>
            <w:r w:rsidR="00C82383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เมษายน)</w:t>
            </w:r>
          </w:p>
        </w:tc>
      </w:tr>
      <w:tr w:rsidR="00321C92" w:rsidRPr="00321C92" w:rsidTr="00C82383"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พฤษภาคม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  <w:vAlign w:val="center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b/>
                <w:bCs/>
                <w:color w:val="auto"/>
                <w:sz w:val="32"/>
                <w:cs/>
              </w:rPr>
              <w:t>-</w:t>
            </w:r>
          </w:p>
        </w:tc>
      </w:tr>
      <w:tr w:rsidR="00321C92" w:rsidRPr="00321C92" w:rsidTr="00192AF1"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มิถุนายน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ข้าราชการครูและบุคลากรทางการศึกษาที่ปฏิบัติหน้าที่สอนคนพิการได้รับเงินเพิ่มสำหรับตำแหน่งที่มีเหตุพิเศษของข้าราชการครูและบุคลากรทางการศึกษาที่ปฏิบัติหน้าที่สอนคนพิ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พ.ค.ก.)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ข้าราชการครูและบุคลากรทางการศึกษาที่ปฏิบัติหน้าที่สอนคนพิการได้รับเงินเพิ่มสำหรับตำแหน่งที่มีเหตุพิเศษของข้าราชการครูและบุคลากรทางการศึกษาที่ปฏิบัติหน้าที่สอนคนพิ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พ.ค.ก.) ต่อเนื่อง</w:t>
            </w: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lastRenderedPageBreak/>
              <w:t>กรกฎาคม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</w:t>
            </w:r>
          </w:p>
          <w:p w:rsidR="00CD2374" w:rsidRPr="00321C92" w:rsidRDefault="00CD2374" w:rsidP="00CD2374">
            <w:pPr>
              <w:ind w:left="360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การจัดทำรายละเอียดการประเมินศักยภาพของผู้บริหารสถานศึกษาที่ประสงค์ขอย้าย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(กรณีมีการปรับแก้ไข)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สิงหาคม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</w:t>
            </w:r>
          </w:p>
          <w:p w:rsidR="00CD2374" w:rsidRPr="00321C92" w:rsidRDefault="00CD2374" w:rsidP="00CD2374">
            <w:pPr>
              <w:ind w:left="426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การย้ายข้าราชการครูและบุคลากรทางการศึกษา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สายงานบริหารสถานศึกษา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ย้ายไปต่างจังหวัด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2</w:t>
            </w:r>
          </w:p>
          <w:p w:rsidR="00CD2374" w:rsidRPr="00321C92" w:rsidRDefault="00CD2374" w:rsidP="00CD2374">
            <w:pPr>
              <w:ind w:left="426"/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t>การกำหนดสัดส่วนของจำนวนตำแหน่งว่างผู้บริหารสถานศึกษา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t>เพื่อใช้ในการย้าย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 w:hint="cs"/>
                <w:color w:val="auto"/>
                <w:spacing w:val="-4"/>
                <w:sz w:val="32"/>
                <w:cs/>
              </w:rPr>
              <w:t>หรือบรรจุและแต่งตั้ง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จากบัญชีผู้ได้รับการคัดเลือก</w:t>
            </w:r>
          </w:p>
        </w:tc>
      </w:tr>
      <w:tr w:rsidR="00321C92" w:rsidRPr="00321C92" w:rsidTr="00C82383"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D2374" w:rsidRPr="00192AF1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  <w:r w:rsidRPr="00192AF1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กันยายน</w:t>
            </w: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ประกาศหลักเกณฑ์และวิธีการประเมินผลการปฏิบัติราชการของข้าราชการ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ตำแหน่งบุคลากรทางการศึกษาอื่น ตามมาตรา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38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ค.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2) </w:t>
            </w: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การขอใช้วงเงินเพื่อเลื่อนเงินเดือน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ข้าราชการและบุคลากรทางการศึกษา</w:t>
            </w:r>
          </w:p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ประกาศหลักเกณฑ์และวิธีการประเมินผลการปฏิบัติราชการของข้าราชการ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ตำแหน่งบุคลากรทางการศึกษาอื่น ตามมาตรา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38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ค.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2) </w:t>
            </w: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</w:t>
            </w:r>
          </w:p>
        </w:tc>
        <w:tc>
          <w:tcPr>
            <w:tcW w:w="7522" w:type="dxa"/>
            <w:tcBorders>
              <w:bottom w:val="single" w:sz="12" w:space="0" w:color="auto"/>
            </w:tcBorders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การย้ายข้าราชการครูและบุคลากรทางการศึกษา ตำแหน่งครู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รอบ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ที่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2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br/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(15 ก.ย.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–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15 ต.ค.)</w:t>
            </w:r>
          </w:p>
        </w:tc>
      </w:tr>
      <w:tr w:rsidR="00321C92" w:rsidRPr="00321C92" w:rsidTr="00C82383">
        <w:tc>
          <w:tcPr>
            <w:tcW w:w="1275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t>ตลอดปี</w:t>
            </w: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</w:t>
            </w:r>
          </w:p>
        </w:tc>
        <w:tc>
          <w:tcPr>
            <w:tcW w:w="7522" w:type="dxa"/>
            <w:tcBorders>
              <w:top w:val="single" w:sz="12" w:space="0" w:color="auto"/>
            </w:tcBorders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การบรรจุและแต่งตั้งข้าราชการครูและบุคลากรทางการศึกษา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ตามโครงการผลิตครู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เพื่อพัฒนาท้องถิ่น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      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การจัดสรรอัตราข้าราชการครูในสถานศึกษาที่ว่างจากผลเกษียณอายุราชการ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เมื่อสิ้นปีงบประมาณ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เพื่อรองรับการบรรจุผู้ผ่านการคัดเลือกเข้าร่วมโครงการผลิตครู</w:t>
            </w:r>
            <w:r w:rsidR="00392264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เพื่อพัฒนาท้องถิ่น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การจัดสรรอัตราข้าราชการครูและบุคลากรทางการศึกษาในสถานศึกษา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ที่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ว่างจาก</w:t>
            </w:r>
            <w:r w:rsidR="00392264"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การเกษียณอายุราชการ เมื่อสิ้นปีงบประมาณ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พ.ศ. ....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การจัดสรรอัตราข้าราชการครูและบุคลากรทางการศึกษาในสำนักงานเขตพื้นที่การศึกษา</w:t>
            </w:r>
          </w:p>
          <w:p w:rsidR="00392264" w:rsidRPr="00321C92" w:rsidRDefault="0039226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การสอบแข่งขันเพื่อบรรจุและแต่งตั้งบุคคลเข้ารับราชการเป็นข้าราชการครูและบุคลากรทางการศึกษา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6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การคัดเลือกบุคคลเพื่อบรรจุและแต่งตั้งให้ดำรงตำแหน่งผู้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บริหาร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สถานศึกษา</w:t>
            </w:r>
          </w:p>
          <w:p w:rsidR="00392264" w:rsidRPr="00321C92" w:rsidRDefault="0039226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321C92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7</w:t>
            </w:r>
          </w:p>
        </w:tc>
        <w:tc>
          <w:tcPr>
            <w:tcW w:w="7522" w:type="dxa"/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บรรจุและแต่งตั้งผู้ได้รับการคัดเลือกตำแหน่งผู้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บริหาร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สถานศึกษา</w:t>
            </w:r>
          </w:p>
          <w:p w:rsidR="00392264" w:rsidRPr="00321C92" w:rsidRDefault="0039226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321C92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D2374" w:rsidRPr="00321C92" w:rsidRDefault="00CD2374" w:rsidP="00CD2374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:rsidR="00CD2374" w:rsidRPr="00321C92" w:rsidRDefault="00392264" w:rsidP="00392264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8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shd w:val="clear" w:color="auto" w:fill="auto"/>
          </w:tcPr>
          <w:p w:rsidR="00CD2374" w:rsidRPr="00321C92" w:rsidRDefault="00CD2374" w:rsidP="00CD2374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การนำรายชื่อผู้สอบแข่งขันได้ในบัญชีหนึ่งไปขึ้นบัญชีเป็นผู้สอบแข่งขันได้ในบัญชีอื่น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2383" w:rsidRPr="00321C92" w:rsidRDefault="00C82383" w:rsidP="00192AF1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top w:val="nil"/>
            </w:tcBorders>
            <w:shd w:val="clear" w:color="auto" w:fill="auto"/>
          </w:tcPr>
          <w:p w:rsidR="00C82383" w:rsidRPr="00321C92" w:rsidRDefault="00C82383" w:rsidP="00192AF1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9</w:t>
            </w:r>
          </w:p>
        </w:tc>
        <w:tc>
          <w:tcPr>
            <w:tcW w:w="7522" w:type="dxa"/>
            <w:tcBorders>
              <w:top w:val="nil"/>
            </w:tcBorders>
            <w:shd w:val="clear" w:color="auto" w:fill="auto"/>
          </w:tcPr>
          <w:p w:rsidR="00C82383" w:rsidRPr="00321C92" w:rsidRDefault="00C82383" w:rsidP="00192AF1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การคัดเลือกนักศึกษาทุนโครงการส่งเสริมการผลิตครูที่มีความสามารถพิเศษ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ทางวิทยาศาสตร์และคณิตศาสตร์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สควค.) ที่สำเร็จการศึกษา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เพื่อบรรจุและแต่งตั้ง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เข้ารับราชการครูและบุคลากรทางการศึกษาตำแหน่งครูผู้ช่วย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กรณีมีสัญญาผูกพัน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ตามโครงการพิเศษหรือโครงการทุนรัฐบาล</w:t>
            </w:r>
          </w:p>
        </w:tc>
      </w:tr>
      <w:tr w:rsidR="00C82383" w:rsidRPr="00321C92" w:rsidTr="00C82383"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lastRenderedPageBreak/>
              <w:t>ตลอดปี</w:t>
            </w: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คัดเลือกบุคลากรเพื่อบรรจุและแต่งตั้งเข้ารับราชการเป็นข้าราชการครูและบุคลากรทางการศึกษา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 กรณีที่มี</w:t>
            </w:r>
            <w:r w:rsidRPr="00321C92">
              <w:rPr>
                <w:rFonts w:ascii="TH SarabunIT๙" w:hAnsi="TH SarabunIT๙" w:cs="TH SarabunIT๙"/>
                <w:color w:val="auto"/>
                <w:spacing w:val="-6"/>
                <w:sz w:val="32"/>
                <w:cs/>
              </w:rPr>
              <w:t>ความจำเป็นหรือมีเหตุพิเศษ</w:t>
            </w:r>
            <w:r w:rsidRPr="00321C92">
              <w:rPr>
                <w:rFonts w:ascii="TH SarabunIT๙" w:hAnsi="TH SarabunIT๙" w:cs="TH SarabunIT๙"/>
                <w:color w:val="auto"/>
                <w:spacing w:val="-6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pacing w:val="-6"/>
                <w:sz w:val="32"/>
                <w:cs/>
              </w:rPr>
              <w:t>สังกัดสำนักงานคณะกรรมการศึกษาขั้นพื้นฐาน</w:t>
            </w:r>
            <w:r w:rsidRPr="00321C92">
              <w:rPr>
                <w:rFonts w:ascii="TH SarabunIT๙" w:hAnsi="TH SarabunIT๙" w:cs="TH SarabunIT๙" w:hint="cs"/>
                <w:color w:val="auto"/>
                <w:spacing w:val="-6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pacing w:val="-6"/>
                <w:sz w:val="32"/>
                <w:cs/>
              </w:rPr>
              <w:t>(ว.</w:t>
            </w:r>
            <w:r w:rsidRPr="00321C92">
              <w:rPr>
                <w:rFonts w:ascii="TH SarabunIT๙" w:hAnsi="TH SarabunIT๙" w:cs="TH SarabunIT๙"/>
                <w:color w:val="auto"/>
                <w:spacing w:val="-6"/>
                <w:sz w:val="32"/>
              </w:rPr>
              <w:t>16)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บรรจุและแต่งตั้งบุคลากรเข้ารับราชการเป็นข้าราชการครูและบุคลากรทางการศึกษา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 กรณีมีสัญญาผูกพันตามโครงการพิเศษหรือโครงการทุนรัฐบาล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การบรรจุและแต่งตั้งทายาทของเจ้าหน้าที่ผู้ปฏิบัติงานในจังหวัดชายแดนภาคใต้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ผู้ผ่านเกณฑ์การคัดเลือก เข้ารับราชการเป็นข้าราชการครูและบุคลากรทางการศึกษา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การบรรจุและแต่งตั้งบุคคลเข้ารับราชการเป็นข้าราชการครูและบุคลากรทางการศึกษา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 จากบัญชีผู้สอบแข่งขันได้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 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14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การแต่งตั้งครูผู้ช่วย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 xml:space="preserve">ซึ่งผ่านการประเมินการเตรียมความพร้อมและพัฒนาอย่างเข้ม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ให้ดำรงตำแหน่งครู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บรรจุและแต่งตั้งข้าราชการครูและบุคลากรทางการศึกษาผู้ออกจากราชการไปแล้วสมัครเข้ารับราชการเป็นข้าราชการครูและบุคลากรทางการศึกษา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ย้ายข้าราชการครูและบุคลากรทางการศึกษา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ตามผลการสอบแข่งขันได้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> 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การย้ายข้าราชการครูและบุคลากรทางการศึกษา สายงานการสอน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กรณีพิเศษ)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18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การย้ายข้าราชการครูและบุคลากรทางการศึกษาตำแหน่งผู้บริหารสถานศึกษา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เพื่อประโยชน์ของทางราชการ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19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การย้าย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สายงานบริหารสถานศึกษา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 xml:space="preserve">ตามประกาศตำแหน่งว่าง 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(ประกาศ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เพิ่มเติม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PSK" w:hAnsi="TH SarabunPSK"/>
                <w:color w:val="auto"/>
                <w:sz w:val="32"/>
                <w:cs/>
              </w:rPr>
              <w:t>การรับโอนพนักงานส่วนท้องถิ่นและข้าราชการอื่น มาบรรจุและแต่งตั้งเป็นข้าราชการครู</w:t>
            </w:r>
            <w:r w:rsidRPr="00321C92">
              <w:rPr>
                <w:rFonts w:ascii="TH SarabunPSK" w:hAnsi="TH SarabunPSK"/>
                <w:color w:val="auto"/>
                <w:sz w:val="32"/>
                <w:cs/>
              </w:rPr>
              <w:br/>
              <w:t>และบุคลากรทางการศึกษา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การให้โอนข้าราชการครูและบุคลากรทางการศึกษา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การให้ข้าราชการครูและบุคลากรทางการศึกษาไปปฏิบัติราชการในหน่วยงาน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ทางการศึกษาเป็นการชั่วคราว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ภายในเขตพื้นที่การศึกษา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การให้ข้าราชการครูและบุคลากรทางการศึกษาไปปฏิบัติราชการในหน่วยงาน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ทางการศึกษาเป็นการชั่วคราว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ภายในเขตพื้นที่การศึกษา (ต่อเนื่อง)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การส่งคำร้องขอย้ายข้าราชการครูและบุคลากรทางการศึกษา สายงานการสอน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ไปต่างเขตพื้นที่การศึกษา (กรณีพิเศษ)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การเกลี่ยอัตรากำลังโดยการตัดโอนตำแหน่งและอัตราเงินเดือนข้าราชการครู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สายงานการสอน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การปรับปรุงการกำหนดตำแหน่งข้าราชการครูและบุคลากรทางการศึกษา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ตำแหน่งรองผู้อำนวยการสถานศึกษา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เป็นครู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ในสถานศึกษาเดิม</w:t>
            </w:r>
          </w:p>
        </w:tc>
      </w:tr>
      <w:tr w:rsidR="00C82383" w:rsidRPr="00321C92" w:rsidTr="00C82383">
        <w:tc>
          <w:tcPr>
            <w:tcW w:w="1275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lastRenderedPageBreak/>
              <w:t>ตลอดปี</w:t>
            </w: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การปรับปรุงตำแหน่งและการแต่งตั้งข้าราชการครูและบุคลากรทางการศึกษา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ตำแหน่งครูผู้ช่วย ให้ดำรงตำแหน่งครู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28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กำหนดตำแหน่งข้าราชการครูและบุคลากรทางการศึกษา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สายงานบริหารสถานศึกษา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29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การให้บุคลากรทางการศึกษาผู้ปฏิบัติงานในตำแหน่งนิติกรได้รับเงินเพิ่ม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สำหรับตำแหน่งที่มีเหตุพิเศษ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(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พ.ต.ก.)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ให้ข้าราชการครูและบุคลากรทางการศึกษา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ซึ่งได้รับอนุญาตให้ลา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t>ไปศึกษาต่อ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br/>
              <w:t>มีสิทธิ์ได้รับการพิจารณาเลื่อนเงินเดือนในระหว่างลาไปศึกษาต่อ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การเลื่อนเงินเดือนเป็นการเฉพาะราย กรณีข้าราชการครูและบุคลากรทางการศึกษา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ถึงแก่กรรม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การเลื่อนเงินเดือนเป็นการเฉพาะราย กรณีโควตาพิเศษ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การพิจารณาบำเหน็จความชอบกรณีพิเศษให้แก่เจ้าหน้าที่ผู้ปฏิบัติงานด้านยาเสพติด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การ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ตั้งคณะกรรมการประเมินข้าราชการครูและบุคลากรทางการศึกษาเพื่อให้มีวิทยฐานะ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ชำนาญการ (ประเมินด้านที่ ๑ ด้านที่ ๒ และด้านที่ ๓)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การประเมินและแต่งตั้งข้าราชการครูและบุคลากรทางการศึกษาเพื่อให้มีวิทยฐานะ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ชำนาญการ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(ผลการประเมินด้านที่ 1 ด้านที่ 2 และด้านที่ 3)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การตั้งคณะกรรมการประเมินข้าราชการครูและบุคลากรทางการศึกษา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เพื่อเลื่อนเป็น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วิทยฐานะชำนาญการพิเศษ (คณะกรรมการชุดที่ 1 ประเมินด้านที่ 1 ด้านที่ 2)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ind w:right="-117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การประเมินข้าราชการครูและบุคลากรทางการศึกษาเพื่อเลื่อนเป็นวิทยฐานะ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ชำนาญการพิเศษ</w:t>
            </w:r>
            <w:r w:rsidRPr="00321C92">
              <w:rPr>
                <w:rFonts w:ascii="TH SarabunIT๙" w:hAnsi="TH SarabunIT๙" w:cs="TH SarabunIT๙"/>
                <w:color w:val="auto"/>
                <w:sz w:val="32"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(ผลการประเมินด้านที่ 1 ด้านที่ 2)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38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การตั้งคณะกรรมการชุดที่ 2 (ประเมินด้านที่ 3) เพื่อให้ข้าราชการครูและบุคลากรทางการศึกษาเลื่อนเป็นวิทยฐานะชำนาญการพิเศษ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39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การประเมินและแต่งตั้งข้าราชการครูและบุคลากรทางการศึกษาเพื่อเลื่อนเป็นวิทยฐานะชำนาญการพิเศษ (ผลการประเมินด้านที่ ๓)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tabs>
                <w:tab w:val="left" w:pos="945"/>
              </w:tabs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การประเมินข้าราชการครูและบุคลากรทางการศึกษาเพื่อเลื่อนเป็นวิทยฐานะ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ชำนาญการพิเศษ กรณีที่มีการเปลี่ยนตำแหน่ง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การตั้งคณะกรรมการประเมินข้าราชการครูและบุคลากรทางการศึกษาเพื่อเลื่อนเป็น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วิทยฐานะผู้อำนวยการเชี่ยวชาญ คณะกรรมการชุดที่ 1 (ประเมินด้านที่ 1 และด้านที่ 2) และคณะกรรมการกลั่นกรองผลงานทางวิชาการ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pacing w:val="-2"/>
                <w:sz w:val="32"/>
                <w:cs/>
              </w:rPr>
              <w:t xml:space="preserve">การให้ข้าราชการครูและบุคลากรทางการศึกษาเลื่อนเป็นวิทยฐานะผู้อำนวยการเชี่ยวชาญ </w:t>
            </w:r>
            <w:r w:rsidRPr="00321C92">
              <w:rPr>
                <w:rFonts w:ascii="TH SarabunIT๙" w:hAnsi="TH SarabunIT๙" w:cs="TH SarabunIT๙"/>
                <w:color w:val="auto"/>
                <w:spacing w:val="-2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(อนุมัติผลการประเมินด้านที่ 1 และด้านที่ 2)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spacing w:val="0"/>
                <w:cs/>
              </w:rPr>
              <w:t>การรายงานการดำเนินการทางวินัยไม่ร้ายแรง กรณีผู้อำนวยการโรงเรียนเป็นผู้สั่ง</w:t>
            </w:r>
            <w:r w:rsidRPr="00321C92">
              <w:rPr>
                <w:spacing w:val="0"/>
                <w:cs/>
              </w:rPr>
              <w:br/>
              <w:t>แต่งตั้งคณะกรรมการสอบสวน</w:t>
            </w:r>
          </w:p>
        </w:tc>
      </w:tr>
      <w:tr w:rsidR="00C82383" w:rsidRPr="00321C92" w:rsidTr="00C82383">
        <w:tc>
          <w:tcPr>
            <w:tcW w:w="1275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lastRenderedPageBreak/>
              <w:t>ตลอดปี</w:t>
            </w: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spacing w:val="0"/>
                <w:cs/>
              </w:rPr>
              <w:t>การรายงานการดำเนินการทางวินัยไม่ร้ายแรง กรณีผู้อำนวยการสำนักงาน</w:t>
            </w:r>
            <w:r w:rsidRPr="00321C92">
              <w:rPr>
                <w:spacing w:val="0"/>
                <w:cs/>
              </w:rPr>
              <w:br/>
              <w:t>เขตพื้นที่การศึกษาเป็นผู้แต่งตั้งคณะกรรมการสอบสวน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การรายงานการดำเนินการทางวินัยอย่างร้ายแรง กรณีผู้บังคับบัญชาได้ลงโทษวินัย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ไม่ร้ายแรง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การรายงานการดำเนินการทางวินัยอย่างร้ายแรง กรณีคณะกรรมการป้องกัน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และปราบปรามการทุจริตแห่งชาติ (ป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.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ป</w:t>
            </w: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.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ช.) ชี้มูลความผิดทางวินัย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tabs>
                <w:tab w:val="clear" w:pos="1080"/>
                <w:tab w:val="left" w:pos="1440"/>
                <w:tab w:val="left" w:pos="1800"/>
                <w:tab w:val="left" w:pos="2160"/>
                <w:tab w:val="left" w:pos="2520"/>
                <w:tab w:val="right" w:pos="9071"/>
              </w:tabs>
              <w:ind w:right="0"/>
              <w:contextualSpacing w:val="0"/>
              <w:rPr>
                <w:cs/>
              </w:rPr>
            </w:pPr>
            <w:r w:rsidRPr="00321C92">
              <w:rPr>
                <w:i/>
                <w:spacing w:val="-2"/>
                <w:cs/>
              </w:rPr>
              <w:t>การรายงานการดำเนินการ</w:t>
            </w:r>
            <w:r w:rsidRPr="00321C92">
              <w:rPr>
                <w:rFonts w:hint="cs"/>
                <w:i/>
                <w:spacing w:val="-2"/>
                <w:cs/>
              </w:rPr>
              <w:t>ทาง</w:t>
            </w:r>
            <w:r w:rsidRPr="00321C92">
              <w:rPr>
                <w:i/>
                <w:spacing w:val="-2"/>
                <w:cs/>
              </w:rPr>
              <w:t>วินัย</w:t>
            </w:r>
            <w:r w:rsidRPr="00321C92">
              <w:rPr>
                <w:rFonts w:hint="cs"/>
                <w:i/>
                <w:spacing w:val="-2"/>
                <w:cs/>
              </w:rPr>
              <w:t>อย่าง</w:t>
            </w:r>
            <w:r w:rsidRPr="00321C92">
              <w:rPr>
                <w:i/>
                <w:spacing w:val="-2"/>
                <w:cs/>
              </w:rPr>
              <w:t>ร้ายแรง</w:t>
            </w:r>
            <w:r w:rsidRPr="00321C92">
              <w:rPr>
                <w:rFonts w:hint="cs"/>
                <w:i/>
                <w:spacing w:val="-2"/>
                <w:cs/>
              </w:rPr>
              <w:t xml:space="preserve"> กรณีคณะกรรมการสอบสวน</w:t>
            </w:r>
            <w:r w:rsidRPr="00321C92">
              <w:rPr>
                <w:i/>
                <w:spacing w:val="-2"/>
                <w:cs/>
              </w:rPr>
              <w:br/>
            </w:r>
            <w:r w:rsidRPr="00321C92">
              <w:rPr>
                <w:rFonts w:hint="cs"/>
                <w:i/>
                <w:spacing w:val="-2"/>
                <w:cs/>
              </w:rPr>
              <w:t>หรือผู้สั่งตั้งคณะกรรมการ</w:t>
            </w:r>
            <w:r w:rsidRPr="00321C92">
              <w:rPr>
                <w:rFonts w:hint="cs"/>
                <w:cs/>
              </w:rPr>
              <w:t>สอบสวนเห็นว่าเป็นความผิดวินัยอย่างร้ายแรง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48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การพิจารณาอุทธรณ์คำสั่งลงโทษวินัยไม่ร้ายแรง กรณีผู้อำนวยการโรงเรียนเป็นผู้สั่งแต่งตั้งคณะกรรมการสอบสวน และสั่งลงโทษ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49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การพิจารณาอุทธรณ์คำสั่งลงโทษวินัยไม่ร้ายแรง กรณีผู้อำนวยการโรงเรียนเป็นผู้สั่ง</w:t>
            </w:r>
            <w:r w:rsidRPr="00C82383">
              <w:rPr>
                <w:rFonts w:ascii="TH SarabunIT๙" w:hAnsi="TH SarabunIT๙" w:cs="TH SarabunIT๙"/>
                <w:color w:val="auto"/>
                <w:spacing w:val="-4"/>
                <w:sz w:val="32"/>
                <w:cs/>
              </w:rPr>
              <w:t>แต่งตั้งคณะกรรมการสอบสวน และรายงานมายังผู้อำนวยการสำนักงานเขตพื้นที่การศึกษา</w:t>
            </w:r>
            <w:r w:rsidRPr="00321C92">
              <w:rPr>
                <w:rFonts w:ascii="TH SarabunIT๙" w:hAnsi="TH SarabunIT๙" w:cs="TH SarabunIT๙"/>
                <w:color w:val="auto"/>
                <w:spacing w:val="-2"/>
                <w:sz w:val="32"/>
                <w:cs/>
              </w:rPr>
              <w:t xml:space="preserve"> </w:t>
            </w:r>
            <w:r w:rsidRPr="00321C92">
              <w:rPr>
                <w:rFonts w:ascii="TH SarabunIT๙" w:hAnsi="TH SarabunIT๙" w:cs="TH SarabunIT๙"/>
                <w:color w:val="auto"/>
                <w:spacing w:val="-2"/>
                <w:sz w:val="32"/>
                <w:cs/>
              </w:rPr>
              <w:br/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แล้วผู้อำนวยการสำนักงานเขตพื้นที่การศึกษาสั่งเพิ่มโทษ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การพิจารณาอุทธรณ์คำสั่งลงโทษวินัยไม่ร้ายแรง กรณีผู้อำนวยการสำนักงาน</w:t>
            </w: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br/>
              <w:t>เขตพื้นที่การศึกษาเป็นผู้สั่งแต่งตั้งคณะกรรมการสอบสวน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51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shd w:val="clear" w:color="auto" w:fill="auto"/>
          </w:tcPr>
          <w:p w:rsidR="00C82383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/>
                <w:color w:val="auto"/>
                <w:sz w:val="32"/>
                <w:cs/>
              </w:rPr>
              <w:t>การพิจารณาคำร้องทุกข์</w:t>
            </w:r>
          </w:p>
          <w:p w:rsidR="00C82383" w:rsidRPr="00321C92" w:rsidRDefault="00C82383" w:rsidP="00C82383">
            <w:pPr>
              <w:rPr>
                <w:rFonts w:ascii="TH SarabunIT๙" w:hAnsi="TH SarabunIT๙" w:cs="TH SarabunIT๙"/>
                <w:color w:val="auto"/>
                <w:sz w:val="32"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การเปลี่ยนตำแหน่งข้าราชการครูและบุคลากรทางการศึกษา ตำแหน่งบุคลากร</w:t>
            </w:r>
            <w:r w:rsidRPr="00321C92">
              <w:rPr>
                <w:spacing w:val="0"/>
                <w:cs/>
              </w:rPr>
              <w:br/>
              <w:t>ทางการศึกษาอื่นตามมาตรา ๓๘ ค.(๒) โดยใช้ผลการสอบแข่งขันได้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การปรับระดับตำแหน่งบุคลากรทางการศึกษาอื่น ตามมาตรา 38 ค.(2) ประเภทวิชาการ ให้เป็นระดับชำนาญการพิเศษ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การตั้งคณะกรรมการประเมินค่างาน ตำแหน่งบุคลากรทางการศึกษาอื่น ตามมาตรา </w:t>
            </w:r>
            <w:r w:rsidRPr="00321C92">
              <w:rPr>
                <w:spacing w:val="0"/>
                <w:cs/>
              </w:rPr>
              <w:br/>
              <w:t>38 ค.(2) ตำแหน่งประเภทวิชาการ เพื่อปรับให้เป็นระดับชำนาญการพิเศษ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การประเมินค่างานตำแหน่งบุคลากรทางการศึกษาอื่น ตามมาตรา 38 ค.(2) </w:t>
            </w:r>
            <w:r w:rsidRPr="00321C92">
              <w:rPr>
                <w:spacing w:val="0"/>
                <w:cs/>
              </w:rPr>
              <w:br/>
              <w:t>ตำแหน่งประเภทวิชาการ ให้เป็นระดับชำนาญการพิเศษ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การบรรจุและแต่งตั้งผู้ออกจากราชการไปแล้ว สมัครเข้ารับราชการเป็นข้าราชการครู</w:t>
            </w:r>
            <w:r w:rsidRPr="00321C92">
              <w:rPr>
                <w:spacing w:val="0"/>
                <w:cs/>
              </w:rPr>
              <w:br/>
              <w:t>และบุคลากรทางการศึกษาตำแหน่งบุคลากรทางการศึกษาอื่น ตามมาตรา ๓๘ ค.(๒)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การคัดเลือกเพื่อเลื่อนและแต่งตั้งให้ดำรงตำแหน่งบุคลากรทางการศึกษาอื่น ตามมาตรา ๓๘ ค.(๒)</w:t>
            </w:r>
            <w:r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ประเภทวิชาการ ระดับ</w:t>
            </w:r>
            <w:r w:rsidRPr="00321C92">
              <w:rPr>
                <w:rFonts w:hint="cs"/>
                <w:spacing w:val="0"/>
                <w:cs/>
              </w:rPr>
              <w:t xml:space="preserve"> ...............................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58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การแต่งตั้งคณะกรรมการประเมินผลงานเพื่อเลื่อนและแต่งตั้งบุคลากรทางการศึกษาอื่น ตามมาตรา ๓๘ ค.(๒)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ให้ดำรงตำแหน่งประเภทวิชาการ ระดับ</w:t>
            </w:r>
            <w:r w:rsidRPr="00321C92">
              <w:rPr>
                <w:rFonts w:hint="cs"/>
                <w:spacing w:val="0"/>
                <w:cs/>
              </w:rPr>
              <w:t xml:space="preserve"> .............................</w:t>
            </w:r>
          </w:p>
        </w:tc>
      </w:tr>
      <w:tr w:rsidR="00C82383" w:rsidRPr="00321C92" w:rsidTr="00C82383">
        <w:tc>
          <w:tcPr>
            <w:tcW w:w="1275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tcBorders>
              <w:top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59</w:t>
            </w:r>
          </w:p>
        </w:tc>
        <w:tc>
          <w:tcPr>
            <w:tcW w:w="7522" w:type="dxa"/>
            <w:tcBorders>
              <w:top w:val="nil"/>
            </w:tcBorders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ขออนุมัติผลการประเมิน และอนุมัติให้เลื่อนและแต่งตั้งข้าราชการครูและบุคลากรทางการศึกษา ตำแหน่งบุคลากรทางการศึกษาอื่น ตามมาตรา ๓๘ ค.(๒) ประเภทวิชาการ </w:t>
            </w:r>
            <w:r>
              <w:rPr>
                <w:spacing w:val="0"/>
                <w:cs/>
              </w:rPr>
              <w:br/>
            </w:r>
            <w:r w:rsidRPr="00321C92">
              <w:rPr>
                <w:spacing w:val="0"/>
                <w:cs/>
              </w:rPr>
              <w:t>ให้ดำรงตำแหน่งระดับ …………………….</w:t>
            </w:r>
            <w:r w:rsidRPr="00321C92">
              <w:rPr>
                <w:rFonts w:hint="cs"/>
                <w:spacing w:val="0"/>
                <w:cs/>
              </w:rPr>
              <w:t>.....</w:t>
            </w:r>
          </w:p>
        </w:tc>
      </w:tr>
      <w:tr w:rsidR="00C82383" w:rsidRPr="00321C92" w:rsidTr="00C82383">
        <w:tc>
          <w:tcPr>
            <w:tcW w:w="1275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  <w:bookmarkStart w:id="0" w:name="_GoBack" w:colFirst="0" w:colLast="0"/>
            <w:r w:rsidRPr="00321C92">
              <w:rPr>
                <w:rFonts w:ascii="TH SarabunIT๙" w:hAnsi="TH SarabunIT๙" w:cs="TH SarabunIT๙"/>
                <w:b/>
                <w:bCs/>
                <w:color w:val="auto"/>
                <w:sz w:val="32"/>
                <w:cs/>
              </w:rPr>
              <w:lastRenderedPageBreak/>
              <w:t>ตลอดปี</w:t>
            </w: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  <w:lang w:eastAsia="zh-CN"/>
              </w:rPr>
              <w:t>การแต่งตั้งคณะกรรมการประเมินผลงานเพื่อเลื่อนและแต่งตั้งบุคลากรทางการศึกษาอื่น ตามมาตรา ๓๘ ค.(๒) ประเภททั่วไป ระดับชำนาญงาน</w:t>
            </w:r>
          </w:p>
        </w:tc>
      </w:tr>
      <w:bookmarkEnd w:id="0"/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rFonts w:hint="cs"/>
                <w:spacing w:val="0"/>
                <w:cs/>
              </w:rPr>
              <w:t>ขออนุมัติ</w:t>
            </w:r>
            <w:r w:rsidRPr="00321C92">
              <w:rPr>
                <w:spacing w:val="0"/>
                <w:cs/>
              </w:rPr>
              <w:t>ผลการประเมิน และอนุมัติเลื่อนและแต่งตั้งข้าราชการครูและบุคลากร</w:t>
            </w:r>
            <w:r w:rsidRPr="00321C92">
              <w:rPr>
                <w:spacing w:val="0"/>
                <w:cs/>
              </w:rPr>
              <w:br/>
              <w:t>ทางการศึกษา ตำแหน่งบุคลากรทางการศึกษาอื่น ตามมาตรา ๓๘ ค.(๒) ประเภททั่วไป ให้ดำรงตำแหน่งระดับชำนาญงาน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rFonts w:hint="cs"/>
                <w:spacing w:val="0"/>
                <w:cs/>
              </w:rPr>
              <w:t>การประเมินการเตรียมความพร้อมและพัฒนาอย่างเข้ม และแต่งตั้งครูผู้ช่วย</w:t>
            </w:r>
            <w:r>
              <w:rPr>
                <w:spacing w:val="0"/>
                <w:cs/>
              </w:rPr>
              <w:br/>
            </w:r>
            <w:r w:rsidRPr="00321C92">
              <w:rPr>
                <w:rFonts w:hint="cs"/>
                <w:spacing w:val="0"/>
                <w:cs/>
              </w:rPr>
              <w:t>ให้ดำรงตำแหน่งครู รับเงินเดือนในอันดับ คศ.1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63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spacing w:val="0"/>
                <w:cs/>
              </w:rPr>
              <w:t>การ</w:t>
            </w:r>
            <w:r w:rsidRPr="00321C92">
              <w:rPr>
                <w:rFonts w:hint="cs"/>
                <w:spacing w:val="0"/>
                <w:cs/>
              </w:rPr>
              <w:t>ย้าย</w:t>
            </w:r>
            <w:r w:rsidRPr="00321C92">
              <w:rPr>
                <w:spacing w:val="0"/>
                <w:cs/>
              </w:rPr>
              <w:t>ข้าราชการครูและบุคลากรทางการศึกษา</w:t>
            </w:r>
            <w:r w:rsidRPr="00321C92">
              <w:rPr>
                <w:rFonts w:hint="cs"/>
                <w:spacing w:val="0"/>
                <w:cs/>
              </w:rPr>
              <w:t xml:space="preserve"> ตำแหน่ง</w:t>
            </w:r>
            <w:r w:rsidRPr="00321C92">
              <w:rPr>
                <w:spacing w:val="0"/>
                <w:cs/>
              </w:rPr>
              <w:t>บุคลากรทางการศึกษาอื่น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ตามมาตรา 38 ค.(2)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64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</w:t>
            </w:r>
            <w:r w:rsidRPr="00321C92">
              <w:rPr>
                <w:rFonts w:hint="cs"/>
                <w:spacing w:val="0"/>
                <w:cs/>
              </w:rPr>
              <w:t>เปลี่ยนตำแหน่ง</w:t>
            </w:r>
            <w:r w:rsidRPr="00321C92">
              <w:rPr>
                <w:spacing w:val="0"/>
                <w:cs/>
              </w:rPr>
              <w:t>ข้าราชการครูและบุคลากรทางการศึกษา</w:t>
            </w:r>
            <w:r w:rsidRPr="00321C92">
              <w:rPr>
                <w:rFonts w:hint="cs"/>
                <w:spacing w:val="0"/>
                <w:cs/>
              </w:rPr>
              <w:t xml:space="preserve"> ให้ดำรงตำแหน่ง</w:t>
            </w:r>
            <w:r w:rsidRPr="00321C92">
              <w:rPr>
                <w:spacing w:val="0"/>
                <w:cs/>
              </w:rPr>
              <w:t>บุคลากร</w:t>
            </w:r>
            <w:r w:rsidRPr="00321C92">
              <w:rPr>
                <w:spacing w:val="0"/>
                <w:cs/>
              </w:rPr>
              <w:br/>
              <w:t>ทางการศึกษาอื่น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ตามมาตรา 38 ค.(2)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65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</w:t>
            </w:r>
            <w:r w:rsidRPr="00321C92">
              <w:rPr>
                <w:rFonts w:hint="cs"/>
                <w:spacing w:val="0"/>
                <w:cs/>
              </w:rPr>
              <w:t>ย้าย</w:t>
            </w:r>
            <w:r w:rsidRPr="00321C92">
              <w:rPr>
                <w:spacing w:val="0"/>
                <w:cs/>
              </w:rPr>
              <w:t>ข้าราชการ</w:t>
            </w:r>
            <w:r w:rsidRPr="00321C92">
              <w:rPr>
                <w:rFonts w:hint="cs"/>
                <w:spacing w:val="0"/>
                <w:cs/>
              </w:rPr>
              <w:t xml:space="preserve">พลเรือนสามัญ สังกัดสำนักงานคณะกรรมการการศึกษาขั้นพื้นฐาน </w:t>
            </w:r>
            <w:r w:rsidRPr="00321C92">
              <w:rPr>
                <w:spacing w:val="0"/>
                <w:cs/>
              </w:rPr>
              <w:br/>
            </w:r>
            <w:r w:rsidRPr="00321C92">
              <w:rPr>
                <w:rFonts w:hint="cs"/>
                <w:spacing w:val="0"/>
                <w:cs/>
              </w:rPr>
              <w:t>ให้ดำรงตำแหน่ง</w:t>
            </w:r>
            <w:r w:rsidRPr="00321C92">
              <w:rPr>
                <w:spacing w:val="0"/>
                <w:cs/>
              </w:rPr>
              <w:t>บุคลากรทางการศึกษาอื่น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ตามมาตรา 38 ค.(2)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66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rFonts w:eastAsia="Batang"/>
                <w:spacing w:val="0"/>
                <w:cs/>
              </w:rPr>
              <w:t>การย้ายข้าราชการครูและบุคลากรทางการศึกษา ตำแหน่งข้าราชการครูและบุคลากรทางการศึกษาอื่น ตามมาตรา 38 ค. (2)</w:t>
            </w:r>
            <w:r w:rsidRPr="00321C92">
              <w:rPr>
                <w:rFonts w:eastAsia="Batang" w:hint="cs"/>
                <w:spacing w:val="0"/>
                <w:cs/>
              </w:rPr>
              <w:t xml:space="preserve"> </w:t>
            </w:r>
            <w:r w:rsidRPr="00321C92">
              <w:rPr>
                <w:rFonts w:eastAsia="Batang"/>
                <w:spacing w:val="0"/>
                <w:cs/>
              </w:rPr>
              <w:t>ไปต่างเขตพื้นที่การศึกษา</w:t>
            </w:r>
            <w:r w:rsidRPr="00321C92">
              <w:rPr>
                <w:rFonts w:eastAsia="Batang" w:hint="cs"/>
                <w:spacing w:val="0"/>
                <w:cs/>
              </w:rPr>
              <w:t xml:space="preserve"> 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67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</w:rPr>
            </w:pPr>
            <w:r w:rsidRPr="00321C92">
              <w:rPr>
                <w:spacing w:val="0"/>
                <w:cs/>
              </w:rPr>
              <w:t xml:space="preserve">การย้ายข้าราชการครูและบุคลากรทางการศึกษา </w:t>
            </w:r>
            <w:r w:rsidRPr="00321C92">
              <w:rPr>
                <w:rFonts w:hint="cs"/>
                <w:spacing w:val="0"/>
                <w:cs/>
              </w:rPr>
              <w:t>ตำแหน่งศึกษานิเทศก์</w:t>
            </w:r>
          </w:p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rFonts w:eastAsia="Batang"/>
                <w:spacing w:val="0"/>
                <w:cs/>
              </w:rPr>
            </w:pP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68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การย้ายข้าราชการครูและบุคลากรทางการศึกษา </w:t>
            </w:r>
            <w:r w:rsidRPr="00321C92">
              <w:rPr>
                <w:rFonts w:hint="cs"/>
                <w:spacing w:val="0"/>
                <w:cs/>
              </w:rPr>
              <w:t xml:space="preserve">ตำแหน่งศึกษานิเทศก์ </w:t>
            </w:r>
            <w:r w:rsidRPr="00321C92">
              <w:rPr>
                <w:spacing w:val="0"/>
                <w:cs/>
              </w:rPr>
              <w:br/>
              <w:t>ไปต่างเขตพื้นที่การศึกษา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69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การรับโอนข้าราชการครูและบุคลากรทางการศึกษา</w:t>
            </w:r>
            <w:r w:rsidRPr="00321C92">
              <w:rPr>
                <w:rFonts w:hint="cs"/>
                <w:spacing w:val="0"/>
                <w:cs/>
              </w:rPr>
              <w:t xml:space="preserve"> หรือข้าราชการพลเรือนสามัญ</w:t>
            </w:r>
            <w:r w:rsidRPr="00321C92">
              <w:rPr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br/>
              <w:t>มา</w:t>
            </w:r>
            <w:r w:rsidRPr="00321C92">
              <w:rPr>
                <w:rFonts w:hint="cs"/>
                <w:spacing w:val="0"/>
                <w:cs/>
              </w:rPr>
              <w:t>บรรจุและแต่งตั้งให้ดำรงตำแหน่ง</w:t>
            </w:r>
            <w:r w:rsidRPr="00321C92">
              <w:rPr>
                <w:spacing w:val="0"/>
                <w:cs/>
              </w:rPr>
              <w:t>บุคลากรทางการศึกษาอื่น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ตามมาตรา 38 ค.(2)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70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>การรับโอนพนักงานส่วนท้องถิ่น</w:t>
            </w:r>
            <w:r w:rsidRPr="00321C92">
              <w:rPr>
                <w:rFonts w:hint="cs"/>
                <w:spacing w:val="0"/>
                <w:cs/>
              </w:rPr>
              <w:t>หรือ</w:t>
            </w:r>
            <w:r w:rsidRPr="00321C92">
              <w:rPr>
                <w:spacing w:val="0"/>
                <w:cs/>
              </w:rPr>
              <w:t>ข้าราชการอื่น มา</w:t>
            </w:r>
            <w:r w:rsidRPr="00321C92">
              <w:rPr>
                <w:rFonts w:hint="cs"/>
                <w:spacing w:val="0"/>
                <w:cs/>
              </w:rPr>
              <w:t>บรรจุและแต่งตั้งเป็น</w:t>
            </w:r>
            <w:r w:rsidRPr="00321C92">
              <w:rPr>
                <w:spacing w:val="0"/>
                <w:cs/>
              </w:rPr>
              <w:t>ข้าราชการครู</w:t>
            </w:r>
            <w:r w:rsidRPr="00321C92">
              <w:rPr>
                <w:spacing w:val="0"/>
                <w:cs/>
              </w:rPr>
              <w:br/>
              <w:t>และบุคลากรทางการศึกษา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ตำแหน่งบุคลากรทางการศึกษาอื่น</w:t>
            </w:r>
            <w:r w:rsidRPr="00321C92">
              <w:rPr>
                <w:rFonts w:hint="cs"/>
                <w:spacing w:val="0"/>
                <w:cs/>
              </w:rPr>
              <w:t xml:space="preserve"> </w:t>
            </w:r>
            <w:r w:rsidRPr="00321C92">
              <w:rPr>
                <w:spacing w:val="0"/>
                <w:cs/>
              </w:rPr>
              <w:t>ตามมาตรา 38 ค.(2)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71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การให้ข้าราชการครูและบุคลากรทางการศึกษา ตำแหน่งบุคลากรทางการศึกษาอื่น </w:t>
            </w:r>
            <w:r w:rsidRPr="00321C92">
              <w:rPr>
                <w:spacing w:val="0"/>
                <w:cs/>
              </w:rPr>
              <w:br/>
              <w:t>ตามมาตรา ๓๘ ค.(๒) ในสายงานนิติการ ได้รับเงินเพิ่มสำหรับตำแหน่งที่มีเหตุพิเศษ ตำแหน่งนิติกร (พ.ต.ก.) กรณีให้ได้รับ พ.ต.ก. ครั้งแรก</w:t>
            </w:r>
          </w:p>
        </w:tc>
      </w:tr>
      <w:tr w:rsidR="00C82383" w:rsidRPr="00321C92" w:rsidTr="00192AF1"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C82383" w:rsidRPr="00321C92" w:rsidRDefault="00C82383" w:rsidP="00C82383">
            <w:pPr>
              <w:jc w:val="center"/>
              <w:rPr>
                <w:rFonts w:ascii="TH SarabunIT๙" w:hAnsi="TH SarabunIT๙" w:cs="TH SarabunIT๙"/>
                <w:color w:val="auto"/>
                <w:sz w:val="32"/>
              </w:rPr>
            </w:pPr>
            <w:r w:rsidRPr="00321C92">
              <w:rPr>
                <w:rFonts w:ascii="TH SarabunIT๙" w:hAnsi="TH SarabunIT๙" w:cs="TH SarabunIT๙" w:hint="cs"/>
                <w:color w:val="auto"/>
                <w:sz w:val="32"/>
                <w:cs/>
              </w:rPr>
              <w:t>72</w:t>
            </w:r>
          </w:p>
        </w:tc>
        <w:tc>
          <w:tcPr>
            <w:tcW w:w="7522" w:type="dxa"/>
            <w:shd w:val="clear" w:color="auto" w:fill="auto"/>
          </w:tcPr>
          <w:p w:rsidR="00C82383" w:rsidRPr="00321C92" w:rsidRDefault="00C82383" w:rsidP="00C82383">
            <w:pPr>
              <w:pStyle w:val="a"/>
              <w:numPr>
                <w:ilvl w:val="0"/>
                <w:numId w:val="0"/>
              </w:numPr>
              <w:ind w:right="0"/>
              <w:rPr>
                <w:noProof/>
                <w:spacing w:val="0"/>
                <w:cs/>
              </w:rPr>
            </w:pPr>
            <w:r w:rsidRPr="00321C92">
              <w:rPr>
                <w:spacing w:val="0"/>
                <w:cs/>
              </w:rPr>
              <w:t xml:space="preserve">การให้ข้าราชการครูและบุคลากรทางการศึกษา ตำแหน่งบุคลากรทางการศึกษาอื่น </w:t>
            </w:r>
            <w:r w:rsidRPr="00321C92">
              <w:rPr>
                <w:spacing w:val="0"/>
                <w:cs/>
              </w:rPr>
              <w:br/>
              <w:t>ตามมาตรา ๓๘ ค.(๒) ในสายงานนิติการ ได้รับเงินเพิ่มสำหรับตำแหน่งที่มีเหตุพิเศษ ตำแหน่งนิติกร (พ.ต.ก.) กรณีให้ได้รับ พ.ต.ก. ในอัตราที่สูงขึ้น</w:t>
            </w:r>
          </w:p>
        </w:tc>
      </w:tr>
    </w:tbl>
    <w:p w:rsidR="00FC6EDB" w:rsidRPr="00321C92" w:rsidRDefault="00FC6EDB" w:rsidP="00E820A6">
      <w:pPr>
        <w:rPr>
          <w:color w:val="auto"/>
        </w:rPr>
      </w:pPr>
    </w:p>
    <w:sectPr w:rsidR="00FC6EDB" w:rsidRPr="00321C92" w:rsidSect="00031899">
      <w:pgSz w:w="11906" w:h="16838"/>
      <w:pgMar w:top="1440" w:right="720" w:bottom="1440" w:left="1008" w:header="706" w:footer="706" w:gutter="0"/>
      <w:pgNumType w:fmt="thaiNumbers"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5F" w:rsidRDefault="0080225F" w:rsidP="00B36579">
      <w:pPr>
        <w:spacing w:after="0" w:line="240" w:lineRule="auto"/>
      </w:pPr>
      <w:r>
        <w:separator/>
      </w:r>
    </w:p>
  </w:endnote>
  <w:endnote w:type="continuationSeparator" w:id="0">
    <w:p w:rsidR="0080225F" w:rsidRDefault="0080225F" w:rsidP="00B36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11" w:rsidRDefault="008D3611" w:rsidP="008D3611">
    <w:pPr>
      <w:spacing w:after="0" w:line="240" w:lineRule="auto"/>
    </w:pPr>
  </w:p>
  <w:p w:rsidR="008D3611" w:rsidRPr="000E73FC" w:rsidRDefault="008D3611" w:rsidP="008D3611">
    <w:pPr>
      <w:pStyle w:val="Footer"/>
      <w:tabs>
        <w:tab w:val="clear" w:pos="9026"/>
        <w:tab w:val="left" w:pos="9089"/>
      </w:tabs>
      <w:ind w:left="426" w:right="397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</w:rPr>
      <w:drawing>
        <wp:anchor distT="0" distB="0" distL="114300" distR="114300" simplePos="0" relativeHeight="251663360" behindDoc="1" locked="0" layoutInCell="1" allowOverlap="1" wp14:anchorId="0A501ACB" wp14:editId="3E2083CF">
          <wp:simplePos x="0" y="0"/>
          <wp:positionH relativeFrom="margin">
            <wp:posOffset>5254652</wp:posOffset>
          </wp:positionH>
          <wp:positionV relativeFrom="paragraph">
            <wp:posOffset>21590</wp:posOffset>
          </wp:positionV>
          <wp:extent cx="940435" cy="245745"/>
          <wp:effectExtent l="0" t="0" r="0" b="190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6D8088" wp14:editId="03E89D34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3CBFA8" id="Rectangle 8" o:spid="_x0000_s1026" style="position:absolute;margin-left:542.15pt;margin-top:-19.4pt;width:593.35pt;height:2.8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H9WzQipAgAAzQ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  <w:p w:rsidR="008D3611" w:rsidRDefault="008D36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11" w:rsidRDefault="008D3611" w:rsidP="008D3611">
    <w:pPr>
      <w:spacing w:after="0" w:line="240" w:lineRule="auto"/>
    </w:pPr>
    <w:r>
      <w:rPr>
        <w:rFonts w:cs="TH SarabunIT๙"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A501ACB" wp14:editId="3E2083CF">
          <wp:simplePos x="0" y="0"/>
          <wp:positionH relativeFrom="margin">
            <wp:posOffset>5284421</wp:posOffset>
          </wp:positionH>
          <wp:positionV relativeFrom="paragraph">
            <wp:posOffset>177165</wp:posOffset>
          </wp:positionV>
          <wp:extent cx="940435" cy="245745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D3611" w:rsidRPr="000E73FC" w:rsidRDefault="008D3611" w:rsidP="008D3611">
    <w:pPr>
      <w:pStyle w:val="Footer"/>
      <w:ind w:left="426"/>
      <w:rPr>
        <w:rFonts w:cs="TH SarabunIT๙"/>
        <w:sz w:val="28"/>
        <w:szCs w:val="28"/>
      </w:rPr>
    </w:pPr>
    <w:r w:rsidRPr="00C70B91">
      <w:rPr>
        <w:rFonts w:ascii="LilyUPC" w:hAnsi="LilyUPC" w:cs="LilyUPC"/>
        <w:noProof/>
        <w:spacing w:val="10"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6D8088" wp14:editId="03E89D34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F24E6E" id="Rectangle 11" o:spid="_x0000_s1026" style="position:absolute;margin-left:542.15pt;margin-top:-19.4pt;width:593.35pt;height:2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</w:t>
    </w:r>
    <w:r w:rsidRPr="000E73FC">
      <w:rPr>
        <w:rFonts w:cs="TH SarabunIT๙"/>
        <w:sz w:val="28"/>
        <w:szCs w:val="28"/>
        <w:cs/>
      </w:rPr>
      <w:t>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  <w:p w:rsidR="008D3611" w:rsidRPr="008D3611" w:rsidRDefault="008D3611" w:rsidP="008D36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5F" w:rsidRDefault="0080225F" w:rsidP="00B36579">
      <w:pPr>
        <w:spacing w:after="0" w:line="240" w:lineRule="auto"/>
      </w:pPr>
      <w:r>
        <w:separator/>
      </w:r>
    </w:p>
  </w:footnote>
  <w:footnote w:type="continuationSeparator" w:id="0">
    <w:p w:rsidR="0080225F" w:rsidRDefault="0080225F" w:rsidP="00B36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7161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</w:rPr>
    </w:sdtEndPr>
    <w:sdtContent>
      <w:p w:rsidR="00537B25" w:rsidRPr="00537B25" w:rsidRDefault="00537B25">
        <w:pPr>
          <w:pStyle w:val="Header"/>
          <w:jc w:val="center"/>
          <w:rPr>
            <w:rFonts w:ascii="TH SarabunPSK" w:hAnsi="TH SarabunPSK" w:cs="TH SarabunPSK"/>
            <w:sz w:val="32"/>
          </w:rPr>
        </w:pPr>
        <w:r w:rsidRPr="00537B25">
          <w:rPr>
            <w:rFonts w:ascii="TH SarabunPSK" w:hAnsi="TH SarabunPSK" w:cs="TH SarabunPSK"/>
            <w:sz w:val="32"/>
          </w:rPr>
          <w:fldChar w:fldCharType="begin"/>
        </w:r>
        <w:r w:rsidRPr="00537B25">
          <w:rPr>
            <w:rFonts w:ascii="TH SarabunPSK" w:hAnsi="TH SarabunPSK" w:cs="TH SarabunPSK"/>
            <w:sz w:val="32"/>
          </w:rPr>
          <w:instrText>PAGE   \* MERGEFORMAT</w:instrText>
        </w:r>
        <w:r w:rsidRPr="00537B25">
          <w:rPr>
            <w:rFonts w:ascii="TH SarabunPSK" w:hAnsi="TH SarabunPSK" w:cs="TH SarabunPSK"/>
            <w:sz w:val="32"/>
          </w:rPr>
          <w:fldChar w:fldCharType="separate"/>
        </w:r>
        <w:r w:rsidR="00C82383" w:rsidRPr="00C82383">
          <w:rPr>
            <w:rFonts w:ascii="TH SarabunPSK" w:hAnsi="TH SarabunPSK" w:cs="TH SarabunPSK"/>
            <w:noProof/>
            <w:sz w:val="32"/>
            <w:cs/>
            <w:lang w:val="th-TH"/>
          </w:rPr>
          <w:t>๔</w:t>
        </w:r>
        <w:r w:rsidRPr="00537B25">
          <w:rPr>
            <w:rFonts w:ascii="TH SarabunPSK" w:hAnsi="TH SarabunPSK" w:cs="TH SarabunPSK"/>
            <w:sz w:val="32"/>
          </w:rPr>
          <w:fldChar w:fldCharType="end"/>
        </w:r>
      </w:p>
    </w:sdtContent>
  </w:sdt>
  <w:p w:rsidR="00C16EF6" w:rsidRDefault="00C16E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73847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</w:rPr>
    </w:sdtEndPr>
    <w:sdtContent>
      <w:p w:rsidR="00DB0138" w:rsidRPr="00DB0138" w:rsidRDefault="00DB0138">
        <w:pPr>
          <w:pStyle w:val="Header"/>
          <w:jc w:val="center"/>
          <w:rPr>
            <w:rFonts w:ascii="TH SarabunPSK" w:hAnsi="TH SarabunPSK" w:cs="TH SarabunPSK"/>
            <w:sz w:val="32"/>
          </w:rPr>
        </w:pPr>
        <w:r w:rsidRPr="00DB0138">
          <w:rPr>
            <w:rFonts w:ascii="TH SarabunPSK" w:hAnsi="TH SarabunPSK" w:cs="TH SarabunPSK"/>
            <w:sz w:val="32"/>
          </w:rPr>
          <w:fldChar w:fldCharType="begin"/>
        </w:r>
        <w:r w:rsidRPr="00DB0138">
          <w:rPr>
            <w:rFonts w:ascii="TH SarabunPSK" w:hAnsi="TH SarabunPSK" w:cs="TH SarabunPSK"/>
            <w:sz w:val="32"/>
          </w:rPr>
          <w:instrText>PAGE   \* MERGEFORMAT</w:instrText>
        </w:r>
        <w:r w:rsidRPr="00DB0138">
          <w:rPr>
            <w:rFonts w:ascii="TH SarabunPSK" w:hAnsi="TH SarabunPSK" w:cs="TH SarabunPSK"/>
            <w:sz w:val="32"/>
          </w:rPr>
          <w:fldChar w:fldCharType="separate"/>
        </w:r>
        <w:r w:rsidR="00C82383" w:rsidRPr="00C82383">
          <w:rPr>
            <w:rFonts w:ascii="TH SarabunPSK" w:hAnsi="TH SarabunPSK" w:cs="TH SarabunPSK"/>
            <w:noProof/>
            <w:sz w:val="32"/>
            <w:cs/>
            <w:lang w:val="th-TH"/>
          </w:rPr>
          <w:t>๓</w:t>
        </w:r>
        <w:r w:rsidRPr="00DB0138">
          <w:rPr>
            <w:rFonts w:ascii="TH SarabunPSK" w:hAnsi="TH SarabunPSK" w:cs="TH SarabunPSK"/>
            <w:sz w:val="32"/>
          </w:rPr>
          <w:fldChar w:fldCharType="end"/>
        </w:r>
      </w:p>
    </w:sdtContent>
  </w:sdt>
  <w:p w:rsidR="00DB0138" w:rsidRDefault="00DB01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EC6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11264"/>
    <w:multiLevelType w:val="hybridMultilevel"/>
    <w:tmpl w:val="1C789E92"/>
    <w:lvl w:ilvl="0" w:tplc="1D4082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7C50"/>
    <w:multiLevelType w:val="hybridMultilevel"/>
    <w:tmpl w:val="D526992C"/>
    <w:lvl w:ilvl="0" w:tplc="ABC41AD6">
      <w:start w:val="1"/>
      <w:numFmt w:val="decimal"/>
      <w:lvlText w:val="%1."/>
      <w:lvlJc w:val="right"/>
      <w:pPr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B1D5E"/>
    <w:multiLevelType w:val="hybridMultilevel"/>
    <w:tmpl w:val="00B0A574"/>
    <w:lvl w:ilvl="0" w:tplc="66A68B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5" w15:restartNumberingAfterBreak="0">
    <w:nsid w:val="16AE3917"/>
    <w:multiLevelType w:val="hybridMultilevel"/>
    <w:tmpl w:val="456A61C8"/>
    <w:lvl w:ilvl="0" w:tplc="83D4ED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71B7C"/>
    <w:multiLevelType w:val="hybridMultilevel"/>
    <w:tmpl w:val="030A0070"/>
    <w:lvl w:ilvl="0" w:tplc="4B020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20639"/>
    <w:multiLevelType w:val="hybridMultilevel"/>
    <w:tmpl w:val="6C10FF30"/>
    <w:lvl w:ilvl="0" w:tplc="5A5AB65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297C85"/>
    <w:multiLevelType w:val="hybridMultilevel"/>
    <w:tmpl w:val="2FF8C8FE"/>
    <w:lvl w:ilvl="0" w:tplc="972A8ED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9" w15:restartNumberingAfterBreak="0">
    <w:nsid w:val="2EE414A7"/>
    <w:multiLevelType w:val="hybridMultilevel"/>
    <w:tmpl w:val="DF22B8D2"/>
    <w:lvl w:ilvl="0" w:tplc="E2B24AFE">
      <w:start w:val="1"/>
      <w:numFmt w:val="decimal"/>
      <w:lvlText w:val="%1."/>
      <w:lvlJc w:val="righ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4CCC03C5"/>
    <w:multiLevelType w:val="hybridMultilevel"/>
    <w:tmpl w:val="FBA82474"/>
    <w:lvl w:ilvl="0" w:tplc="EC807706">
      <w:start w:val="1"/>
      <w:numFmt w:val="thaiNumbers"/>
      <w:pStyle w:val="a"/>
      <w:lvlText w:val="%1)"/>
      <w:lvlJc w:val="left"/>
      <w:pPr>
        <w:ind w:left="720" w:hanging="360"/>
      </w:pPr>
      <w:rPr>
        <w:rFonts w:ascii="TH SarabunIT๙" w:hAnsi="TH SarabunIT๙" w:cs="TH SarabunIT๙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16A2344"/>
    <w:multiLevelType w:val="hybridMultilevel"/>
    <w:tmpl w:val="AA4256A2"/>
    <w:lvl w:ilvl="0" w:tplc="ABC41AD6">
      <w:start w:val="1"/>
      <w:numFmt w:val="decimal"/>
      <w:lvlText w:val="%1."/>
      <w:lvlJc w:val="right"/>
      <w:pPr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A01A1"/>
    <w:multiLevelType w:val="hybridMultilevel"/>
    <w:tmpl w:val="A4D4F2D2"/>
    <w:lvl w:ilvl="0" w:tplc="F0F69A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60E94"/>
    <w:multiLevelType w:val="hybridMultilevel"/>
    <w:tmpl w:val="0884EDE6"/>
    <w:lvl w:ilvl="0" w:tplc="D58AC31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62B90"/>
    <w:multiLevelType w:val="hybridMultilevel"/>
    <w:tmpl w:val="968E3318"/>
    <w:lvl w:ilvl="0" w:tplc="251E3A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01553"/>
    <w:multiLevelType w:val="hybridMultilevel"/>
    <w:tmpl w:val="6530748A"/>
    <w:lvl w:ilvl="0" w:tplc="4120C588">
      <w:start w:val="1"/>
      <w:numFmt w:val="decimal"/>
      <w:lvlText w:val="%1."/>
      <w:lvlJc w:val="right"/>
      <w:pPr>
        <w:ind w:left="7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80D90"/>
    <w:multiLevelType w:val="hybridMultilevel"/>
    <w:tmpl w:val="FB20A528"/>
    <w:lvl w:ilvl="0" w:tplc="4EBE65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3562A"/>
    <w:multiLevelType w:val="hybridMultilevel"/>
    <w:tmpl w:val="D62CDD9A"/>
    <w:lvl w:ilvl="0" w:tplc="46D001C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9"/>
  </w:num>
  <w:num w:numId="5">
    <w:abstractNumId w:val="15"/>
  </w:num>
  <w:num w:numId="6">
    <w:abstractNumId w:val="6"/>
  </w:num>
  <w:num w:numId="7">
    <w:abstractNumId w:val="12"/>
  </w:num>
  <w:num w:numId="8">
    <w:abstractNumId w:val="5"/>
  </w:num>
  <w:num w:numId="9">
    <w:abstractNumId w:val="13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17"/>
  </w:num>
  <w:num w:numId="15">
    <w:abstractNumId w:val="0"/>
  </w:num>
  <w:num w:numId="16">
    <w:abstractNumId w:val="8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DE"/>
    <w:rsid w:val="000033C1"/>
    <w:rsid w:val="00031899"/>
    <w:rsid w:val="00047633"/>
    <w:rsid w:val="000A48D5"/>
    <w:rsid w:val="000C39E8"/>
    <w:rsid w:val="000D2AD9"/>
    <w:rsid w:val="000D5E8C"/>
    <w:rsid w:val="000F6E1C"/>
    <w:rsid w:val="001248D2"/>
    <w:rsid w:val="00150F06"/>
    <w:rsid w:val="00192AF1"/>
    <w:rsid w:val="001A1F41"/>
    <w:rsid w:val="001C684A"/>
    <w:rsid w:val="001E48D1"/>
    <w:rsid w:val="001F3138"/>
    <w:rsid w:val="002107CF"/>
    <w:rsid w:val="002260DC"/>
    <w:rsid w:val="0023276D"/>
    <w:rsid w:val="00285E13"/>
    <w:rsid w:val="002B3769"/>
    <w:rsid w:val="002B4C14"/>
    <w:rsid w:val="002C42DA"/>
    <w:rsid w:val="00310CED"/>
    <w:rsid w:val="00321C92"/>
    <w:rsid w:val="00326BF1"/>
    <w:rsid w:val="0034461C"/>
    <w:rsid w:val="00350CB1"/>
    <w:rsid w:val="003624A7"/>
    <w:rsid w:val="0039110A"/>
    <w:rsid w:val="00392264"/>
    <w:rsid w:val="003C43D1"/>
    <w:rsid w:val="003E75E7"/>
    <w:rsid w:val="00402366"/>
    <w:rsid w:val="00405A02"/>
    <w:rsid w:val="004208F4"/>
    <w:rsid w:val="00423CB8"/>
    <w:rsid w:val="00434D33"/>
    <w:rsid w:val="004816A2"/>
    <w:rsid w:val="004E48B9"/>
    <w:rsid w:val="00504063"/>
    <w:rsid w:val="00530CEA"/>
    <w:rsid w:val="00537B25"/>
    <w:rsid w:val="00565086"/>
    <w:rsid w:val="005771EC"/>
    <w:rsid w:val="005A377B"/>
    <w:rsid w:val="005A42F5"/>
    <w:rsid w:val="005C615E"/>
    <w:rsid w:val="005D3DAA"/>
    <w:rsid w:val="005D4E72"/>
    <w:rsid w:val="005F4B60"/>
    <w:rsid w:val="00603370"/>
    <w:rsid w:val="006963F4"/>
    <w:rsid w:val="006C2725"/>
    <w:rsid w:val="006E5DD9"/>
    <w:rsid w:val="007302BB"/>
    <w:rsid w:val="00734CE8"/>
    <w:rsid w:val="00767B82"/>
    <w:rsid w:val="00774EAC"/>
    <w:rsid w:val="0080225F"/>
    <w:rsid w:val="00817AA0"/>
    <w:rsid w:val="00825BD7"/>
    <w:rsid w:val="00842BFC"/>
    <w:rsid w:val="00851FD7"/>
    <w:rsid w:val="00894987"/>
    <w:rsid w:val="008A65BF"/>
    <w:rsid w:val="008B2D9E"/>
    <w:rsid w:val="008D3611"/>
    <w:rsid w:val="008D4539"/>
    <w:rsid w:val="009471CC"/>
    <w:rsid w:val="00953F8C"/>
    <w:rsid w:val="00977FED"/>
    <w:rsid w:val="009824AB"/>
    <w:rsid w:val="0098624C"/>
    <w:rsid w:val="00991BE3"/>
    <w:rsid w:val="009B6478"/>
    <w:rsid w:val="009F25E5"/>
    <w:rsid w:val="00A10EA4"/>
    <w:rsid w:val="00A3558F"/>
    <w:rsid w:val="00A561AE"/>
    <w:rsid w:val="00A6034E"/>
    <w:rsid w:val="00A60BEB"/>
    <w:rsid w:val="00A72966"/>
    <w:rsid w:val="00AD3750"/>
    <w:rsid w:val="00AE66A9"/>
    <w:rsid w:val="00B36579"/>
    <w:rsid w:val="00B41C0B"/>
    <w:rsid w:val="00B54E43"/>
    <w:rsid w:val="00B612CC"/>
    <w:rsid w:val="00B74474"/>
    <w:rsid w:val="00B81AD7"/>
    <w:rsid w:val="00BA4FDE"/>
    <w:rsid w:val="00BE62D4"/>
    <w:rsid w:val="00BE6749"/>
    <w:rsid w:val="00C02C0E"/>
    <w:rsid w:val="00C0796B"/>
    <w:rsid w:val="00C10DA8"/>
    <w:rsid w:val="00C16EF6"/>
    <w:rsid w:val="00C31170"/>
    <w:rsid w:val="00C7386C"/>
    <w:rsid w:val="00C82383"/>
    <w:rsid w:val="00C852B0"/>
    <w:rsid w:val="00C86EA9"/>
    <w:rsid w:val="00C95144"/>
    <w:rsid w:val="00CD2374"/>
    <w:rsid w:val="00D23CB5"/>
    <w:rsid w:val="00D40CD3"/>
    <w:rsid w:val="00D52356"/>
    <w:rsid w:val="00D618DF"/>
    <w:rsid w:val="00D91DD5"/>
    <w:rsid w:val="00DB0138"/>
    <w:rsid w:val="00DB1256"/>
    <w:rsid w:val="00DB5E18"/>
    <w:rsid w:val="00DD4299"/>
    <w:rsid w:val="00DD75CD"/>
    <w:rsid w:val="00DE3FB5"/>
    <w:rsid w:val="00DF3BE3"/>
    <w:rsid w:val="00DF6030"/>
    <w:rsid w:val="00E13D03"/>
    <w:rsid w:val="00E213C3"/>
    <w:rsid w:val="00E577E6"/>
    <w:rsid w:val="00E67564"/>
    <w:rsid w:val="00E7747A"/>
    <w:rsid w:val="00E820A6"/>
    <w:rsid w:val="00EA14B1"/>
    <w:rsid w:val="00EB2420"/>
    <w:rsid w:val="00EC7ACF"/>
    <w:rsid w:val="00ED6ABD"/>
    <w:rsid w:val="00EE08F9"/>
    <w:rsid w:val="00EF67FC"/>
    <w:rsid w:val="00F00E67"/>
    <w:rsid w:val="00F20104"/>
    <w:rsid w:val="00F2150B"/>
    <w:rsid w:val="00F25AAA"/>
    <w:rsid w:val="00F314D9"/>
    <w:rsid w:val="00F53F53"/>
    <w:rsid w:val="00F847D6"/>
    <w:rsid w:val="00FA719D"/>
    <w:rsid w:val="00FC6596"/>
    <w:rsid w:val="00FC6EDB"/>
    <w:rsid w:val="00FD121D"/>
    <w:rsid w:val="00FE5362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B027A3-E75D-4E31-9622-60F16194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CCEEDD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374"/>
    <w:rPr>
      <w:rFonts w:cs="TH SarabunPSK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75CD"/>
    <w:pPr>
      <w:spacing w:after="0" w:line="240" w:lineRule="auto"/>
    </w:pPr>
    <w:rPr>
      <w:rFonts w:cs="TH SarabunPSK"/>
      <w:color w:val="auto"/>
      <w:szCs w:val="32"/>
    </w:rPr>
  </w:style>
  <w:style w:type="table" w:styleId="TableGrid">
    <w:name w:val="Table Grid"/>
    <w:basedOn w:val="TableNormal"/>
    <w:uiPriority w:val="59"/>
    <w:rsid w:val="00150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F06"/>
    <w:pPr>
      <w:ind w:left="720"/>
      <w:contextualSpacing/>
    </w:pPr>
    <w:rPr>
      <w:rFonts w:cs="Angsana New"/>
    </w:rPr>
  </w:style>
  <w:style w:type="paragraph" w:styleId="Header">
    <w:name w:val="header"/>
    <w:basedOn w:val="Normal"/>
    <w:link w:val="HeaderChar"/>
    <w:uiPriority w:val="99"/>
    <w:unhideWhenUsed/>
    <w:rsid w:val="00B36579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36579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36579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36579"/>
    <w:rPr>
      <w:rFonts w:cs="Angsana New"/>
      <w:color w:val="000000" w:themeColor="text1"/>
      <w:szCs w:val="32"/>
    </w:rPr>
  </w:style>
  <w:style w:type="paragraph" w:customStyle="1" w:styleId="a">
    <w:name w:val="ข้อย่อย"/>
    <w:basedOn w:val="ListParagraph"/>
    <w:link w:val="Char"/>
    <w:qFormat/>
    <w:rsid w:val="00D40CD3"/>
    <w:pPr>
      <w:numPr>
        <w:numId w:val="13"/>
      </w:numPr>
      <w:tabs>
        <w:tab w:val="left" w:pos="1080"/>
        <w:tab w:val="right" w:pos="8666"/>
      </w:tabs>
      <w:spacing w:after="0" w:line="240" w:lineRule="auto"/>
      <w:ind w:right="-334"/>
    </w:pPr>
    <w:rPr>
      <w:rFonts w:ascii="TH SarabunIT๙" w:hAnsi="TH SarabunIT๙" w:cs="TH SarabunIT๙"/>
      <w:color w:val="auto"/>
      <w:spacing w:val="-6"/>
      <w:sz w:val="32"/>
    </w:rPr>
  </w:style>
  <w:style w:type="character" w:customStyle="1" w:styleId="Char">
    <w:name w:val="ข้อย่อย Char"/>
    <w:basedOn w:val="DefaultParagraphFont"/>
    <w:link w:val="a"/>
    <w:rsid w:val="00D40CD3"/>
    <w:rPr>
      <w:rFonts w:ascii="TH SarabunIT๙" w:hAnsi="TH SarabunIT๙" w:cs="TH SarabunIT๙"/>
      <w:color w:val="auto"/>
      <w:spacing w:val="-6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3C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3C1"/>
    <w:rPr>
      <w:rFonts w:ascii="Leelawadee" w:hAnsi="Leelawadee" w:cs="Angsana New"/>
      <w:color w:val="000000" w:themeColor="text1"/>
      <w:sz w:val="18"/>
      <w:szCs w:val="22"/>
    </w:rPr>
  </w:style>
  <w:style w:type="paragraph" w:styleId="ListBullet">
    <w:name w:val="List Bullet"/>
    <w:basedOn w:val="Normal"/>
    <w:uiPriority w:val="99"/>
    <w:unhideWhenUsed/>
    <w:rsid w:val="00F847D6"/>
    <w:pPr>
      <w:numPr>
        <w:numId w:val="15"/>
      </w:numPr>
      <w:contextualSpacing/>
    </w:pPr>
    <w:rPr>
      <w:rFonts w:cs="Angsana New"/>
    </w:rPr>
  </w:style>
  <w:style w:type="paragraph" w:customStyle="1" w:styleId="a0">
    <w:name w:val="หัวเรื่อง"/>
    <w:basedOn w:val="ListParagraph"/>
    <w:link w:val="Char0"/>
    <w:qFormat/>
    <w:rsid w:val="00AE66A9"/>
    <w:pPr>
      <w:tabs>
        <w:tab w:val="left" w:pos="900"/>
        <w:tab w:val="left" w:pos="1260"/>
        <w:tab w:val="left" w:pos="1620"/>
        <w:tab w:val="right" w:pos="8666"/>
        <w:tab w:val="right" w:pos="9071"/>
      </w:tabs>
      <w:spacing w:after="0" w:line="240" w:lineRule="auto"/>
      <w:ind w:left="0" w:right="-334"/>
      <w:contextualSpacing w:val="0"/>
      <w:jc w:val="center"/>
    </w:pPr>
    <w:rPr>
      <w:rFonts w:ascii="TH SarabunIT๙" w:hAnsi="TH SarabunIT๙" w:cs="TH SarabunIT๙"/>
      <w:b/>
      <w:bCs/>
      <w:color w:val="auto"/>
      <w:sz w:val="32"/>
      <w:lang w:eastAsia="ko-KR"/>
    </w:rPr>
  </w:style>
  <w:style w:type="character" w:customStyle="1" w:styleId="Char0">
    <w:name w:val="หัวเรื่อง Char"/>
    <w:basedOn w:val="DefaultParagraphFont"/>
    <w:link w:val="a0"/>
    <w:rsid w:val="00AE66A9"/>
    <w:rPr>
      <w:rFonts w:ascii="TH SarabunIT๙" w:hAnsi="TH SarabunIT๙" w:cs="TH SarabunIT๙"/>
      <w:b/>
      <w:bCs/>
      <w:color w:val="auto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08FC3-92E1-4B8D-AC04-E324C45A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1711</Words>
  <Characters>9753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นายไพฑูรย์ ภูวเศรษฐ</cp:lastModifiedBy>
  <cp:revision>6</cp:revision>
  <cp:lastPrinted>2017-11-30T04:08:00Z</cp:lastPrinted>
  <dcterms:created xsi:type="dcterms:W3CDTF">2018-01-09T04:11:00Z</dcterms:created>
  <dcterms:modified xsi:type="dcterms:W3CDTF">2018-01-09T04:58:00Z</dcterms:modified>
</cp:coreProperties>
</file>